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6F7E" w:rsidRDefault="005B6F7E"/>
    <w:tbl>
      <w:tblPr>
        <w:tblStyle w:val="a"/>
        <w:tblW w:w="10800" w:type="dxa"/>
        <w:tblLayout w:type="fixed"/>
        <w:tblLook w:val="0600" w:firstRow="0" w:lastRow="0" w:firstColumn="0" w:lastColumn="0" w:noHBand="1" w:noVBand="1"/>
      </w:tblPr>
      <w:tblGrid>
        <w:gridCol w:w="5400"/>
        <w:gridCol w:w="5400"/>
      </w:tblGrid>
      <w:tr w:rsidR="005B6F7E">
        <w:tc>
          <w:tcPr>
            <w:tcW w:w="5400" w:type="dxa"/>
            <w:tcMar>
              <w:top w:w="100" w:type="dxa"/>
              <w:left w:w="100" w:type="dxa"/>
              <w:bottom w:w="100" w:type="dxa"/>
              <w:right w:w="100" w:type="dxa"/>
            </w:tcMar>
          </w:tcPr>
          <w:p w:rsidR="005B6F7E" w:rsidRDefault="00F2023C">
            <w:r>
              <w:rPr>
                <w:sz w:val="20"/>
                <w:szCs w:val="20"/>
              </w:rPr>
              <w:t>Oswego SD #308</w:t>
            </w:r>
          </w:p>
          <w:p w:rsidR="005B6F7E" w:rsidRDefault="00F2023C">
            <w:r>
              <w:rPr>
                <w:sz w:val="20"/>
                <w:szCs w:val="20"/>
              </w:rPr>
              <w:t>Oswego High School * Oswego East High School</w:t>
            </w:r>
          </w:p>
        </w:tc>
        <w:tc>
          <w:tcPr>
            <w:tcW w:w="5400" w:type="dxa"/>
            <w:tcMar>
              <w:top w:w="100" w:type="dxa"/>
              <w:left w:w="100" w:type="dxa"/>
              <w:bottom w:w="100" w:type="dxa"/>
              <w:right w:w="100" w:type="dxa"/>
            </w:tcMar>
          </w:tcPr>
          <w:p w:rsidR="005B6F7E" w:rsidRDefault="00F2023C">
            <w:pPr>
              <w:widowControl w:val="0"/>
              <w:spacing w:line="240" w:lineRule="auto"/>
              <w:jc w:val="right"/>
            </w:pPr>
            <w:r>
              <w:rPr>
                <w:b/>
                <w:sz w:val="20"/>
                <w:szCs w:val="20"/>
              </w:rPr>
              <w:t>Instructor Contact Information:</w:t>
            </w:r>
          </w:p>
          <w:p w:rsidR="0098524C" w:rsidRPr="0098524C" w:rsidRDefault="0098524C" w:rsidP="0098524C">
            <w:pPr>
              <w:widowControl w:val="0"/>
              <w:spacing w:line="240" w:lineRule="auto"/>
              <w:jc w:val="right"/>
              <w:rPr>
                <w:sz w:val="20"/>
                <w:szCs w:val="20"/>
              </w:rPr>
            </w:pPr>
            <w:r w:rsidRPr="0098524C">
              <w:rPr>
                <w:sz w:val="20"/>
                <w:szCs w:val="20"/>
              </w:rPr>
              <w:t>Name: Mrs. Carol Johnson</w:t>
            </w:r>
          </w:p>
          <w:p w:rsidR="0098524C" w:rsidRPr="0098524C" w:rsidRDefault="0098524C" w:rsidP="0098524C">
            <w:pPr>
              <w:widowControl w:val="0"/>
              <w:spacing w:line="240" w:lineRule="auto"/>
              <w:jc w:val="right"/>
              <w:rPr>
                <w:sz w:val="20"/>
                <w:szCs w:val="20"/>
              </w:rPr>
            </w:pPr>
            <w:r w:rsidRPr="0098524C">
              <w:rPr>
                <w:sz w:val="20"/>
                <w:szCs w:val="20"/>
              </w:rPr>
              <w:t>Email address: cjohnson@sd308.org</w:t>
            </w:r>
          </w:p>
          <w:p w:rsidR="005B6F7E" w:rsidRDefault="0098524C" w:rsidP="0098524C">
            <w:pPr>
              <w:widowControl w:val="0"/>
              <w:spacing w:line="240" w:lineRule="auto"/>
              <w:jc w:val="right"/>
            </w:pPr>
            <w:r w:rsidRPr="0098524C">
              <w:rPr>
                <w:sz w:val="20"/>
                <w:szCs w:val="20"/>
              </w:rPr>
              <w:t>Phone Number: 630-636-2161</w:t>
            </w:r>
          </w:p>
        </w:tc>
      </w:tr>
    </w:tbl>
    <w:p w:rsidR="005B6F7E" w:rsidRDefault="005B6F7E">
      <w:pPr>
        <w:pBdr>
          <w:top w:val="single" w:sz="4" w:space="1" w:color="auto"/>
        </w:pBdr>
      </w:pPr>
    </w:p>
    <w:p w:rsidR="005B6F7E" w:rsidRDefault="005B6F7E"/>
    <w:p w:rsidR="005B6F7E" w:rsidRDefault="00F2023C">
      <w:r>
        <w:rPr>
          <w:b/>
          <w:sz w:val="20"/>
          <w:szCs w:val="20"/>
        </w:rPr>
        <w:t>Course Description</w:t>
      </w:r>
    </w:p>
    <w:p w:rsidR="005B6F7E" w:rsidRDefault="00F2023C">
      <w:pPr>
        <w:ind w:firstLine="720"/>
      </w:pPr>
      <w:r>
        <w:rPr>
          <w:sz w:val="20"/>
          <w:szCs w:val="20"/>
        </w:rPr>
        <w:t>1 credit (2 semesters)</w:t>
      </w:r>
      <w:r>
        <w:rPr>
          <w:sz w:val="20"/>
          <w:szCs w:val="20"/>
        </w:rPr>
        <w:tab/>
      </w:r>
      <w:r>
        <w:rPr>
          <w:sz w:val="20"/>
          <w:szCs w:val="20"/>
        </w:rPr>
        <w:tab/>
      </w:r>
      <w:r>
        <w:rPr>
          <w:sz w:val="20"/>
          <w:szCs w:val="20"/>
        </w:rPr>
        <w:tab/>
        <w:t xml:space="preserve">Grade Level: 12 </w:t>
      </w:r>
    </w:p>
    <w:p w:rsidR="005B6F7E" w:rsidRDefault="00F2023C">
      <w:pPr>
        <w:ind w:firstLine="720"/>
      </w:pPr>
      <w:r>
        <w:rPr>
          <w:sz w:val="20"/>
          <w:szCs w:val="20"/>
        </w:rPr>
        <w:t>Fee: Cost of paperback books</w:t>
      </w:r>
      <w:r>
        <w:rPr>
          <w:sz w:val="20"/>
          <w:szCs w:val="20"/>
        </w:rPr>
        <w:tab/>
      </w:r>
      <w:r>
        <w:rPr>
          <w:sz w:val="20"/>
          <w:szCs w:val="20"/>
        </w:rPr>
        <w:tab/>
      </w:r>
      <w:r>
        <w:rPr>
          <w:sz w:val="20"/>
          <w:szCs w:val="20"/>
        </w:rPr>
        <w:t>Prerequisite: Successful completion of any tier of English 3</w:t>
      </w:r>
    </w:p>
    <w:p w:rsidR="005B6F7E" w:rsidRDefault="005B6F7E">
      <w:pPr>
        <w:spacing w:line="240" w:lineRule="auto"/>
        <w:ind w:right="100"/>
        <w:jc w:val="both"/>
      </w:pPr>
    </w:p>
    <w:p w:rsidR="005B6F7E" w:rsidRDefault="00F2023C">
      <w:pPr>
        <w:spacing w:line="240" w:lineRule="auto"/>
        <w:ind w:right="100"/>
        <w:jc w:val="both"/>
      </w:pPr>
      <w:r>
        <w:rPr>
          <w:sz w:val="20"/>
          <w:szCs w:val="20"/>
        </w:rPr>
        <w:t>Students taking this course should be students who desire a college education, who wish to have further exposure to contemporary American literature, who want to strengthen their analytical read</w:t>
      </w:r>
      <w:r>
        <w:rPr>
          <w:sz w:val="20"/>
          <w:szCs w:val="20"/>
        </w:rPr>
        <w:t>ing and writing abilities, and who crave engagement in meaningful discussion about literature. This course fosters college-ready critical reading and analytical skills, as well as develops college-level writing skills, focusing on higher development of sop</w:t>
      </w:r>
      <w:r>
        <w:rPr>
          <w:sz w:val="20"/>
          <w:szCs w:val="20"/>
        </w:rPr>
        <w:t xml:space="preserve">histicated voice and style for an intended audience. Students taking this course will read modern and post-modern literature from the 20th and 21st centuries. This course requires disciplined reading outside of school (up to 30 pages a night). By the time </w:t>
      </w:r>
      <w:r>
        <w:rPr>
          <w:sz w:val="20"/>
          <w:szCs w:val="20"/>
        </w:rPr>
        <w:t>students exit Contemporary American Literature, they will know how to write about literature in an argumentative and expository fashion as well as analytically discuss literature at a level that is college ready. Students taking this course are required to</w:t>
      </w:r>
      <w:r>
        <w:rPr>
          <w:sz w:val="20"/>
          <w:szCs w:val="20"/>
        </w:rPr>
        <w:t xml:space="preserve"> actively prepare and participate in multiple, student-led, graded formal discussions. Submission of essays and major projects is required to pass the course as well as the maintenance and submission of a writing portfolio.</w:t>
      </w:r>
    </w:p>
    <w:p w:rsidR="005B6F7E" w:rsidRDefault="005B6F7E">
      <w:pPr>
        <w:spacing w:line="240" w:lineRule="auto"/>
        <w:ind w:left="720" w:right="100"/>
        <w:jc w:val="both"/>
      </w:pPr>
    </w:p>
    <w:p w:rsidR="005B6F7E" w:rsidRDefault="005B6F7E"/>
    <w:p w:rsidR="005B6F7E" w:rsidRDefault="00F2023C">
      <w:r>
        <w:rPr>
          <w:b/>
          <w:sz w:val="20"/>
          <w:szCs w:val="20"/>
        </w:rPr>
        <w:t>Resources:</w:t>
      </w:r>
    </w:p>
    <w:p w:rsidR="005B6F7E" w:rsidRDefault="00F2023C">
      <w:pPr>
        <w:numPr>
          <w:ilvl w:val="0"/>
          <w:numId w:val="1"/>
        </w:numPr>
        <w:ind w:hanging="360"/>
        <w:contextualSpacing/>
        <w:rPr>
          <w:sz w:val="20"/>
          <w:szCs w:val="20"/>
        </w:rPr>
      </w:pPr>
      <w:r>
        <w:rPr>
          <w:b/>
          <w:sz w:val="20"/>
          <w:szCs w:val="20"/>
        </w:rPr>
        <w:t xml:space="preserve">Textbook: </w:t>
      </w:r>
      <w:r>
        <w:rPr>
          <w:i/>
          <w:sz w:val="20"/>
          <w:szCs w:val="20"/>
        </w:rPr>
        <w:t>The Student Writer</w:t>
      </w:r>
    </w:p>
    <w:p w:rsidR="005B6F7E" w:rsidRDefault="00F2023C">
      <w:pPr>
        <w:numPr>
          <w:ilvl w:val="0"/>
          <w:numId w:val="1"/>
        </w:numPr>
        <w:ind w:hanging="360"/>
        <w:contextualSpacing/>
        <w:rPr>
          <w:sz w:val="20"/>
          <w:szCs w:val="20"/>
        </w:rPr>
      </w:pPr>
      <w:r>
        <w:rPr>
          <w:b/>
          <w:sz w:val="20"/>
          <w:szCs w:val="20"/>
        </w:rPr>
        <w:t>Supplementary Resources:</w:t>
      </w:r>
      <w:r>
        <w:rPr>
          <w:sz w:val="20"/>
          <w:szCs w:val="20"/>
        </w:rPr>
        <w:t xml:space="preserve"> </w:t>
      </w:r>
      <w:r>
        <w:rPr>
          <w:i/>
          <w:sz w:val="20"/>
          <w:szCs w:val="20"/>
        </w:rPr>
        <w:t>Five People You Meet in Heaven, In Cold Blood, The Kitchen God’s Wife, The Last Lecture, The Lovely Bones, On the Road, One Flew Over the Cuckoo’s Nest, The Perks of Being a Wallflower, The Shining, Slaughterhous</w:t>
      </w:r>
      <w:r>
        <w:rPr>
          <w:i/>
          <w:sz w:val="20"/>
          <w:szCs w:val="20"/>
        </w:rPr>
        <w:t>e Five, Thirteen Reasons Why</w:t>
      </w:r>
    </w:p>
    <w:p w:rsidR="005B6F7E" w:rsidRDefault="005B6F7E"/>
    <w:p w:rsidR="005B6F7E" w:rsidRDefault="00F2023C">
      <w:r>
        <w:rPr>
          <w:b/>
          <w:sz w:val="20"/>
          <w:szCs w:val="20"/>
        </w:rPr>
        <w:t>Major Units &amp; Assessments:</w:t>
      </w:r>
    </w:p>
    <w:p w:rsidR="005B6F7E" w:rsidRDefault="00F2023C">
      <w:pPr>
        <w:numPr>
          <w:ilvl w:val="0"/>
          <w:numId w:val="2"/>
        </w:numPr>
        <w:ind w:hanging="360"/>
        <w:contextualSpacing/>
        <w:rPr>
          <w:sz w:val="20"/>
          <w:szCs w:val="20"/>
        </w:rPr>
      </w:pPr>
      <w:r>
        <w:rPr>
          <w:b/>
          <w:sz w:val="20"/>
          <w:szCs w:val="20"/>
        </w:rPr>
        <w:t>Unit 1</w:t>
      </w:r>
      <w:r>
        <w:rPr>
          <w:sz w:val="20"/>
          <w:szCs w:val="20"/>
        </w:rPr>
        <w:t>:Authorial Intent (structure, meaning); Written Expression</w:t>
      </w:r>
    </w:p>
    <w:p w:rsidR="005B6F7E" w:rsidRDefault="00F2023C">
      <w:pPr>
        <w:numPr>
          <w:ilvl w:val="1"/>
          <w:numId w:val="2"/>
        </w:numPr>
        <w:ind w:hanging="360"/>
        <w:contextualSpacing/>
        <w:rPr>
          <w:sz w:val="20"/>
          <w:szCs w:val="20"/>
        </w:rPr>
      </w:pPr>
      <w:r>
        <w:rPr>
          <w:sz w:val="20"/>
          <w:szCs w:val="20"/>
        </w:rPr>
        <w:t>Literature analysis: cold-read Exam</w:t>
      </w:r>
    </w:p>
    <w:p w:rsidR="005B6F7E" w:rsidRDefault="00F2023C">
      <w:pPr>
        <w:numPr>
          <w:ilvl w:val="1"/>
          <w:numId w:val="2"/>
        </w:numPr>
        <w:ind w:hanging="360"/>
        <w:contextualSpacing/>
        <w:rPr>
          <w:sz w:val="20"/>
          <w:szCs w:val="20"/>
        </w:rPr>
      </w:pPr>
      <w:r>
        <w:rPr>
          <w:sz w:val="20"/>
          <w:szCs w:val="20"/>
        </w:rPr>
        <w:t>Expository essay on authorial intent; process essay</w:t>
      </w:r>
    </w:p>
    <w:p w:rsidR="005B6F7E" w:rsidRDefault="00F2023C">
      <w:pPr>
        <w:numPr>
          <w:ilvl w:val="0"/>
          <w:numId w:val="2"/>
        </w:numPr>
        <w:ind w:hanging="360"/>
        <w:contextualSpacing/>
        <w:rPr>
          <w:sz w:val="20"/>
          <w:szCs w:val="20"/>
        </w:rPr>
      </w:pPr>
      <w:r>
        <w:rPr>
          <w:b/>
          <w:sz w:val="20"/>
          <w:szCs w:val="20"/>
        </w:rPr>
        <w:t>Unit 2:</w:t>
      </w:r>
      <w:r>
        <w:rPr>
          <w:sz w:val="20"/>
          <w:szCs w:val="20"/>
        </w:rPr>
        <w:t xml:space="preserve"> Rhetorical strategies in non-fiction t</w:t>
      </w:r>
      <w:r>
        <w:rPr>
          <w:sz w:val="20"/>
          <w:szCs w:val="20"/>
        </w:rPr>
        <w:t>ext; Literature and Literary Voice</w:t>
      </w:r>
    </w:p>
    <w:p w:rsidR="005B6F7E" w:rsidRDefault="00F2023C">
      <w:pPr>
        <w:numPr>
          <w:ilvl w:val="1"/>
          <w:numId w:val="2"/>
        </w:numPr>
        <w:ind w:hanging="360"/>
        <w:contextualSpacing/>
        <w:rPr>
          <w:sz w:val="20"/>
          <w:szCs w:val="20"/>
        </w:rPr>
      </w:pPr>
      <w:r>
        <w:rPr>
          <w:sz w:val="20"/>
          <w:szCs w:val="20"/>
        </w:rPr>
        <w:t>Literature analysis: timed in-class essay</w:t>
      </w:r>
    </w:p>
    <w:p w:rsidR="005B6F7E" w:rsidRDefault="00F2023C">
      <w:pPr>
        <w:numPr>
          <w:ilvl w:val="1"/>
          <w:numId w:val="2"/>
        </w:numPr>
        <w:ind w:hanging="360"/>
        <w:contextualSpacing/>
        <w:rPr>
          <w:sz w:val="20"/>
          <w:szCs w:val="20"/>
        </w:rPr>
      </w:pPr>
      <w:r>
        <w:rPr>
          <w:sz w:val="20"/>
          <w:szCs w:val="20"/>
        </w:rPr>
        <w:t>Focus on rhetorical strategies</w:t>
      </w:r>
    </w:p>
    <w:p w:rsidR="005B6F7E" w:rsidRDefault="00F2023C">
      <w:pPr>
        <w:numPr>
          <w:ilvl w:val="0"/>
          <w:numId w:val="2"/>
        </w:numPr>
        <w:ind w:hanging="360"/>
        <w:contextualSpacing/>
        <w:rPr>
          <w:sz w:val="20"/>
          <w:szCs w:val="20"/>
        </w:rPr>
      </w:pPr>
      <w:r>
        <w:rPr>
          <w:b/>
          <w:sz w:val="20"/>
          <w:szCs w:val="20"/>
        </w:rPr>
        <w:t>Unit 3:</w:t>
      </w:r>
      <w:r>
        <w:rPr>
          <w:sz w:val="20"/>
          <w:szCs w:val="20"/>
        </w:rPr>
        <w:t xml:space="preserve"> Thematic Analysis</w:t>
      </w:r>
    </w:p>
    <w:p w:rsidR="005B6F7E" w:rsidRDefault="00F2023C">
      <w:pPr>
        <w:numPr>
          <w:ilvl w:val="1"/>
          <w:numId w:val="2"/>
        </w:numPr>
        <w:ind w:hanging="360"/>
        <w:contextualSpacing/>
        <w:rPr>
          <w:sz w:val="20"/>
          <w:szCs w:val="20"/>
        </w:rPr>
      </w:pPr>
      <w:r>
        <w:rPr>
          <w:sz w:val="20"/>
          <w:szCs w:val="20"/>
        </w:rPr>
        <w:t>Analysis of characters, symbols, themes, etc. over course of text(s)</w:t>
      </w:r>
    </w:p>
    <w:p w:rsidR="005B6F7E" w:rsidRDefault="00F2023C">
      <w:pPr>
        <w:numPr>
          <w:ilvl w:val="1"/>
          <w:numId w:val="2"/>
        </w:numPr>
        <w:ind w:hanging="360"/>
        <w:contextualSpacing/>
        <w:rPr>
          <w:sz w:val="20"/>
          <w:szCs w:val="20"/>
        </w:rPr>
      </w:pPr>
      <w:r>
        <w:rPr>
          <w:sz w:val="20"/>
          <w:szCs w:val="20"/>
        </w:rPr>
        <w:t>Expository essay on thematic interaction; process ess</w:t>
      </w:r>
      <w:r>
        <w:rPr>
          <w:sz w:val="20"/>
          <w:szCs w:val="20"/>
        </w:rPr>
        <w:t>ay</w:t>
      </w:r>
    </w:p>
    <w:p w:rsidR="005B6F7E" w:rsidRDefault="00F2023C">
      <w:pPr>
        <w:numPr>
          <w:ilvl w:val="0"/>
          <w:numId w:val="2"/>
        </w:numPr>
        <w:ind w:hanging="360"/>
        <w:contextualSpacing/>
        <w:rPr>
          <w:sz w:val="20"/>
          <w:szCs w:val="20"/>
        </w:rPr>
      </w:pPr>
      <w:r>
        <w:rPr>
          <w:b/>
          <w:sz w:val="20"/>
          <w:szCs w:val="20"/>
        </w:rPr>
        <w:t xml:space="preserve">Unit 4: </w:t>
      </w:r>
      <w:r>
        <w:rPr>
          <w:sz w:val="20"/>
          <w:szCs w:val="20"/>
        </w:rPr>
        <w:t>Revision Process; Speaking and Listening Skills</w:t>
      </w:r>
    </w:p>
    <w:p w:rsidR="005B6F7E" w:rsidRDefault="00F2023C">
      <w:pPr>
        <w:numPr>
          <w:ilvl w:val="1"/>
          <w:numId w:val="2"/>
        </w:numPr>
        <w:ind w:hanging="360"/>
        <w:contextualSpacing/>
        <w:rPr>
          <w:sz w:val="20"/>
          <w:szCs w:val="20"/>
        </w:rPr>
      </w:pPr>
      <w:r>
        <w:rPr>
          <w:sz w:val="20"/>
          <w:szCs w:val="20"/>
        </w:rPr>
        <w:t>Portfolio reflection, revision of process essay</w:t>
      </w:r>
    </w:p>
    <w:p w:rsidR="005B6F7E" w:rsidRDefault="00F2023C">
      <w:pPr>
        <w:numPr>
          <w:ilvl w:val="1"/>
          <w:numId w:val="2"/>
        </w:numPr>
        <w:ind w:hanging="360"/>
        <w:contextualSpacing/>
        <w:rPr>
          <w:sz w:val="20"/>
          <w:szCs w:val="20"/>
        </w:rPr>
      </w:pPr>
      <w:r>
        <w:rPr>
          <w:sz w:val="20"/>
          <w:szCs w:val="20"/>
        </w:rPr>
        <w:t>Socratic Seminar</w:t>
      </w:r>
    </w:p>
    <w:p w:rsidR="005B6F7E" w:rsidRDefault="00F2023C">
      <w:pPr>
        <w:numPr>
          <w:ilvl w:val="0"/>
          <w:numId w:val="4"/>
        </w:numPr>
        <w:ind w:hanging="360"/>
        <w:contextualSpacing/>
        <w:rPr>
          <w:sz w:val="20"/>
          <w:szCs w:val="20"/>
        </w:rPr>
      </w:pPr>
      <w:r>
        <w:rPr>
          <w:b/>
          <w:sz w:val="20"/>
          <w:szCs w:val="20"/>
        </w:rPr>
        <w:t xml:space="preserve">Aligned Final Exams: </w:t>
      </w:r>
      <w:r>
        <w:rPr>
          <w:sz w:val="20"/>
          <w:szCs w:val="20"/>
        </w:rPr>
        <w:t>Fall, Spring</w:t>
      </w:r>
    </w:p>
    <w:p w:rsidR="005B6F7E" w:rsidRDefault="005B6F7E"/>
    <w:p w:rsidR="0098524C" w:rsidRDefault="0098524C">
      <w:pPr>
        <w:rPr>
          <w:b/>
          <w:sz w:val="20"/>
          <w:szCs w:val="20"/>
        </w:rPr>
      </w:pPr>
      <w:r>
        <w:rPr>
          <w:b/>
          <w:sz w:val="20"/>
          <w:szCs w:val="20"/>
        </w:rPr>
        <w:br w:type="page"/>
      </w:r>
    </w:p>
    <w:p w:rsidR="0098524C" w:rsidRDefault="0098524C">
      <w:pPr>
        <w:rPr>
          <w:b/>
          <w:sz w:val="20"/>
          <w:szCs w:val="20"/>
        </w:rPr>
      </w:pPr>
    </w:p>
    <w:p w:rsidR="005B6F7E" w:rsidRDefault="00F2023C">
      <w:bookmarkStart w:id="0" w:name="_GoBack"/>
      <w:bookmarkEnd w:id="0"/>
      <w:r>
        <w:rPr>
          <w:b/>
          <w:sz w:val="20"/>
          <w:szCs w:val="20"/>
        </w:rPr>
        <w:t>Department Aligned Grading Practices:</w:t>
      </w:r>
    </w:p>
    <w:p w:rsidR="005B6F7E" w:rsidRDefault="00F2023C">
      <w:pPr>
        <w:numPr>
          <w:ilvl w:val="0"/>
          <w:numId w:val="3"/>
        </w:numPr>
        <w:ind w:hanging="360"/>
        <w:contextualSpacing/>
        <w:rPr>
          <w:sz w:val="20"/>
          <w:szCs w:val="20"/>
        </w:rPr>
      </w:pPr>
      <w:r>
        <w:rPr>
          <w:b/>
          <w:sz w:val="20"/>
          <w:szCs w:val="20"/>
        </w:rPr>
        <w:t xml:space="preserve">Final Exams: </w:t>
      </w:r>
      <w:r>
        <w:rPr>
          <w:sz w:val="20"/>
          <w:szCs w:val="20"/>
        </w:rPr>
        <w:t>Final exam will be counted as 10% of the semes</w:t>
      </w:r>
      <w:r>
        <w:rPr>
          <w:sz w:val="20"/>
          <w:szCs w:val="20"/>
        </w:rPr>
        <w:t>ter grade.</w:t>
      </w:r>
    </w:p>
    <w:p w:rsidR="005B6F7E" w:rsidRDefault="00F2023C">
      <w:pPr>
        <w:numPr>
          <w:ilvl w:val="0"/>
          <w:numId w:val="3"/>
        </w:numPr>
        <w:ind w:hanging="360"/>
        <w:contextualSpacing/>
        <w:rPr>
          <w:sz w:val="20"/>
          <w:szCs w:val="20"/>
        </w:rPr>
      </w:pPr>
      <w:r>
        <w:rPr>
          <w:b/>
          <w:sz w:val="20"/>
          <w:szCs w:val="20"/>
        </w:rPr>
        <w:t xml:space="preserve">Extra Credit: </w:t>
      </w:r>
      <w:r>
        <w:rPr>
          <w:sz w:val="20"/>
          <w:szCs w:val="20"/>
        </w:rPr>
        <w:t>Extra credit will not be offered in English courses.  Students wishing to bolster their grade should take advantage of revision opportunities.</w:t>
      </w:r>
    </w:p>
    <w:p w:rsidR="005B6F7E" w:rsidRDefault="00F2023C">
      <w:pPr>
        <w:numPr>
          <w:ilvl w:val="0"/>
          <w:numId w:val="3"/>
        </w:numPr>
        <w:ind w:hanging="360"/>
        <w:contextualSpacing/>
        <w:rPr>
          <w:sz w:val="20"/>
          <w:szCs w:val="20"/>
        </w:rPr>
      </w:pPr>
      <w:r>
        <w:rPr>
          <w:b/>
          <w:sz w:val="20"/>
          <w:szCs w:val="20"/>
        </w:rPr>
        <w:t xml:space="preserve">Assessments and Assignment Use: </w:t>
      </w:r>
      <w:r>
        <w:rPr>
          <w:sz w:val="20"/>
          <w:szCs w:val="20"/>
        </w:rPr>
        <w:t>A blend of skills-based formative (practice assignments</w:t>
      </w:r>
      <w:proofErr w:type="gramStart"/>
      <w:r>
        <w:rPr>
          <w:sz w:val="20"/>
          <w:szCs w:val="20"/>
        </w:rPr>
        <w:t>)  and</w:t>
      </w:r>
      <w:proofErr w:type="gramEnd"/>
      <w:r>
        <w:rPr>
          <w:sz w:val="20"/>
          <w:szCs w:val="20"/>
        </w:rPr>
        <w:t xml:space="preserve"> summative (example: unit tests or projects) assessments will be used to demonstrate student proficiency in skill sets.</w:t>
      </w:r>
    </w:p>
    <w:p w:rsidR="005B6F7E" w:rsidRDefault="00F2023C">
      <w:pPr>
        <w:numPr>
          <w:ilvl w:val="0"/>
          <w:numId w:val="3"/>
        </w:numPr>
        <w:ind w:hanging="360"/>
        <w:contextualSpacing/>
        <w:rPr>
          <w:sz w:val="20"/>
          <w:szCs w:val="20"/>
        </w:rPr>
      </w:pPr>
      <w:r>
        <w:rPr>
          <w:b/>
          <w:sz w:val="20"/>
          <w:szCs w:val="20"/>
        </w:rPr>
        <w:t xml:space="preserve">Grade Book: </w:t>
      </w:r>
      <w:r>
        <w:rPr>
          <w:sz w:val="20"/>
          <w:szCs w:val="20"/>
        </w:rPr>
        <w:t>Please see the items below for details regarding English teache</w:t>
      </w:r>
      <w:r>
        <w:rPr>
          <w:sz w:val="20"/>
          <w:szCs w:val="20"/>
        </w:rPr>
        <w:t>rs’ online grade books.</w:t>
      </w:r>
    </w:p>
    <w:p w:rsidR="005B6F7E" w:rsidRDefault="00F2023C">
      <w:pPr>
        <w:numPr>
          <w:ilvl w:val="1"/>
          <w:numId w:val="3"/>
        </w:numPr>
        <w:ind w:hanging="360"/>
        <w:contextualSpacing/>
        <w:rPr>
          <w:sz w:val="20"/>
          <w:szCs w:val="20"/>
        </w:rPr>
      </w:pPr>
      <w:r>
        <w:rPr>
          <w:sz w:val="20"/>
          <w:szCs w:val="20"/>
        </w:rPr>
        <w:t xml:space="preserve">Total points are used in the setup of teachers’ </w:t>
      </w:r>
      <w:proofErr w:type="gramStart"/>
      <w:r>
        <w:rPr>
          <w:sz w:val="20"/>
          <w:szCs w:val="20"/>
        </w:rPr>
        <w:t>online  grade</w:t>
      </w:r>
      <w:proofErr w:type="gramEnd"/>
      <w:r>
        <w:rPr>
          <w:sz w:val="20"/>
          <w:szCs w:val="20"/>
        </w:rPr>
        <w:t xml:space="preserve"> books; the “weight” or value of many assignments and several assessments will be flexible for teacher and student-need per class.</w:t>
      </w:r>
    </w:p>
    <w:p w:rsidR="005B6F7E" w:rsidRDefault="00F2023C">
      <w:pPr>
        <w:numPr>
          <w:ilvl w:val="1"/>
          <w:numId w:val="3"/>
        </w:numPr>
        <w:ind w:hanging="360"/>
        <w:contextualSpacing/>
        <w:rPr>
          <w:sz w:val="20"/>
          <w:szCs w:val="20"/>
        </w:rPr>
      </w:pPr>
      <w:r>
        <w:rPr>
          <w:sz w:val="20"/>
          <w:szCs w:val="20"/>
        </w:rPr>
        <w:t>Point “weight” on assignments will be de</w:t>
      </w:r>
      <w:r>
        <w:rPr>
          <w:sz w:val="20"/>
          <w:szCs w:val="20"/>
        </w:rPr>
        <w:t xml:space="preserve">termined by course teams and individual classroom teachers.  Major or summative assessments will be given the most points in a unit; practice or formative assessments will have fewer points in a unit. </w:t>
      </w:r>
    </w:p>
    <w:p w:rsidR="005B6F7E" w:rsidRDefault="00F2023C">
      <w:pPr>
        <w:numPr>
          <w:ilvl w:val="1"/>
          <w:numId w:val="3"/>
        </w:numPr>
        <w:ind w:hanging="360"/>
        <w:contextualSpacing/>
        <w:rPr>
          <w:sz w:val="20"/>
          <w:szCs w:val="20"/>
        </w:rPr>
      </w:pPr>
      <w:r>
        <w:rPr>
          <w:sz w:val="20"/>
          <w:szCs w:val="20"/>
        </w:rPr>
        <w:t xml:space="preserve">Assignment categories in online grade books will be </w:t>
      </w:r>
      <w:r>
        <w:rPr>
          <w:i/>
          <w:sz w:val="20"/>
          <w:szCs w:val="20"/>
        </w:rPr>
        <w:t>mo</w:t>
      </w:r>
      <w:r>
        <w:rPr>
          <w:i/>
          <w:sz w:val="20"/>
          <w:szCs w:val="20"/>
        </w:rPr>
        <w:t xml:space="preserve">stly </w:t>
      </w:r>
      <w:r>
        <w:rPr>
          <w:sz w:val="20"/>
          <w:szCs w:val="20"/>
        </w:rPr>
        <w:t>Common Core based skills.  Categories that will be used in various units include:</w:t>
      </w:r>
    </w:p>
    <w:p w:rsidR="005B6F7E" w:rsidRDefault="00F2023C">
      <w:pPr>
        <w:numPr>
          <w:ilvl w:val="2"/>
          <w:numId w:val="3"/>
        </w:numPr>
        <w:ind w:hanging="360"/>
        <w:contextualSpacing/>
        <w:rPr>
          <w:sz w:val="20"/>
          <w:szCs w:val="20"/>
        </w:rPr>
      </w:pPr>
      <w:r>
        <w:rPr>
          <w:sz w:val="20"/>
          <w:szCs w:val="20"/>
        </w:rPr>
        <w:t>CCRI: Reading Informational Text, CCRL: Reading Literature, CCAW: Argumentative Writing, CCEW: Expository Writing, CCNW: Narrative Writing, CCRW: Research &amp; Research Wri</w:t>
      </w:r>
      <w:r>
        <w:rPr>
          <w:sz w:val="20"/>
          <w:szCs w:val="20"/>
        </w:rPr>
        <w:t>ting, CCSP: Speaking &amp; Listening (Presentations), CCSC: Speaking &amp; Listening (Collaborative Discussions), CCLA: Language</w:t>
      </w:r>
    </w:p>
    <w:p w:rsidR="005B6F7E" w:rsidRDefault="00F2023C">
      <w:pPr>
        <w:numPr>
          <w:ilvl w:val="2"/>
          <w:numId w:val="3"/>
        </w:numPr>
        <w:ind w:hanging="360"/>
        <w:contextualSpacing/>
        <w:rPr>
          <w:sz w:val="20"/>
          <w:szCs w:val="20"/>
        </w:rPr>
      </w:pPr>
      <w:r>
        <w:rPr>
          <w:sz w:val="20"/>
          <w:szCs w:val="20"/>
        </w:rPr>
        <w:t>Additionally, some courses may also use assignments categories if the assessment includes multiple  or a different skill sets: CCRB: Re</w:t>
      </w:r>
      <w:r>
        <w:rPr>
          <w:sz w:val="20"/>
          <w:szCs w:val="20"/>
        </w:rPr>
        <w:t>sponsible Behaviors, TST: Test, PRO: Project</w:t>
      </w:r>
    </w:p>
    <w:p w:rsidR="005B6F7E" w:rsidRDefault="00F2023C">
      <w:pPr>
        <w:numPr>
          <w:ilvl w:val="0"/>
          <w:numId w:val="3"/>
        </w:numPr>
        <w:ind w:hanging="360"/>
        <w:contextualSpacing/>
        <w:rPr>
          <w:sz w:val="20"/>
          <w:szCs w:val="20"/>
        </w:rPr>
      </w:pPr>
      <w:r>
        <w:rPr>
          <w:b/>
          <w:sz w:val="20"/>
          <w:szCs w:val="20"/>
        </w:rPr>
        <w:t xml:space="preserve">Revision Practices: </w:t>
      </w:r>
      <w:r>
        <w:rPr>
          <w:sz w:val="20"/>
          <w:szCs w:val="20"/>
          <w:highlight w:val="white"/>
        </w:rPr>
        <w:t xml:space="preserve">Summative Assessments cannot be revised because the goal of these assessments is to </w:t>
      </w:r>
      <w:r>
        <w:rPr>
          <w:color w:val="222222"/>
          <w:sz w:val="20"/>
          <w:szCs w:val="20"/>
          <w:highlight w:val="white"/>
        </w:rPr>
        <w:t>evaluate student learning and skill acquisition over the course of a unit. Formative assessments may be revised to show growth in skill and proficiency at the individual teacher's discretion.</w:t>
      </w:r>
    </w:p>
    <w:p w:rsidR="0098524C" w:rsidRDefault="00F2023C" w:rsidP="0098524C">
      <w:pPr>
        <w:numPr>
          <w:ilvl w:val="0"/>
          <w:numId w:val="6"/>
        </w:numPr>
        <w:ind w:hanging="360"/>
        <w:contextualSpacing/>
        <w:rPr>
          <w:sz w:val="20"/>
          <w:szCs w:val="20"/>
        </w:rPr>
      </w:pPr>
      <w:r>
        <w:rPr>
          <w:b/>
          <w:sz w:val="20"/>
          <w:szCs w:val="20"/>
          <w:highlight w:val="white"/>
        </w:rPr>
        <w:t xml:space="preserve">Late Work: </w:t>
      </w:r>
      <w:r>
        <w:rPr>
          <w:sz w:val="20"/>
          <w:szCs w:val="20"/>
        </w:rPr>
        <w:t xml:space="preserve">Late work will be accepted for feedback in learning, </w:t>
      </w:r>
      <w:r>
        <w:rPr>
          <w:sz w:val="20"/>
          <w:szCs w:val="20"/>
        </w:rPr>
        <w:t>but it will be up to the teacher to determine if points will be awarded.  Late work is handled on a case-by-case basis with students by teacher discretion.  Teachers may choose to accept late work in individual cases for credit.  District policies on absen</w:t>
      </w:r>
      <w:r>
        <w:rPr>
          <w:sz w:val="20"/>
          <w:szCs w:val="20"/>
        </w:rPr>
        <w:t>t work (and extenuating circumstances like medical leaves, etc.) trump department practice.</w:t>
      </w:r>
      <w:r w:rsidR="0098524C" w:rsidRPr="0098524C">
        <w:rPr>
          <w:sz w:val="20"/>
          <w:szCs w:val="20"/>
        </w:rPr>
        <w:t xml:space="preserve"> </w:t>
      </w:r>
      <w:r w:rsidR="0098524C">
        <w:rPr>
          <w:sz w:val="20"/>
          <w:szCs w:val="20"/>
        </w:rPr>
        <w:t>I will accept larger assignments for partial credit.  Please put all late work in the in-box.</w:t>
      </w:r>
    </w:p>
    <w:p w:rsidR="0098524C" w:rsidRDefault="0098524C" w:rsidP="0098524C">
      <w:pPr>
        <w:contextualSpacing/>
        <w:rPr>
          <w:sz w:val="20"/>
          <w:szCs w:val="20"/>
        </w:rPr>
      </w:pPr>
    </w:p>
    <w:p w:rsidR="005B6F7E" w:rsidRDefault="005B6F7E" w:rsidP="0098524C">
      <w:pPr>
        <w:contextualSpacing/>
        <w:rPr>
          <w:sz w:val="20"/>
          <w:szCs w:val="20"/>
        </w:rPr>
      </w:pPr>
    </w:p>
    <w:p w:rsidR="0098524C" w:rsidRDefault="0098524C" w:rsidP="0098524C">
      <w:pPr>
        <w:rPr>
          <w:rFonts w:eastAsia="Times New Roman"/>
          <w:b/>
          <w:sz w:val="20"/>
          <w:szCs w:val="20"/>
        </w:rPr>
      </w:pPr>
    </w:p>
    <w:p w:rsidR="0098524C" w:rsidRPr="007F62CA" w:rsidRDefault="0098524C" w:rsidP="0098524C">
      <w:pPr>
        <w:rPr>
          <w:rFonts w:eastAsia="Times New Roman"/>
          <w:b/>
          <w:sz w:val="20"/>
          <w:szCs w:val="20"/>
        </w:rPr>
      </w:pPr>
      <w:r w:rsidRPr="007F62CA">
        <w:rPr>
          <w:rFonts w:eastAsia="Times New Roman"/>
          <w:b/>
          <w:sz w:val="20"/>
          <w:szCs w:val="20"/>
        </w:rPr>
        <w:t>Other Important Classroom notes:</w:t>
      </w:r>
    </w:p>
    <w:p w:rsidR="0098524C" w:rsidRPr="007F62CA" w:rsidRDefault="0098524C" w:rsidP="0098524C">
      <w:pPr>
        <w:rPr>
          <w:rFonts w:eastAsia="Times New Roman"/>
          <w:sz w:val="20"/>
          <w:szCs w:val="20"/>
        </w:rPr>
      </w:pPr>
    </w:p>
    <w:p w:rsidR="0098524C" w:rsidRPr="007F62CA" w:rsidRDefault="0098524C" w:rsidP="0098524C">
      <w:pPr>
        <w:pStyle w:val="ListParagraph"/>
        <w:numPr>
          <w:ilvl w:val="0"/>
          <w:numId w:val="5"/>
        </w:numPr>
        <w:rPr>
          <w:rFonts w:ascii="Arial" w:hAnsi="Arial" w:cs="Arial"/>
          <w:sz w:val="20"/>
          <w:szCs w:val="20"/>
        </w:rPr>
      </w:pPr>
      <w:r w:rsidRPr="007F62CA">
        <w:rPr>
          <w:rFonts w:ascii="Arial" w:hAnsi="Arial" w:cs="Arial"/>
          <w:sz w:val="20"/>
          <w:szCs w:val="20"/>
        </w:rPr>
        <w:t xml:space="preserve">Students </w:t>
      </w:r>
      <w:r>
        <w:rPr>
          <w:rFonts w:ascii="Arial" w:hAnsi="Arial" w:cs="Arial"/>
          <w:sz w:val="20"/>
          <w:szCs w:val="20"/>
        </w:rPr>
        <w:t>should</w:t>
      </w:r>
      <w:r w:rsidRPr="007F62CA">
        <w:rPr>
          <w:rFonts w:ascii="Arial" w:hAnsi="Arial" w:cs="Arial"/>
          <w:sz w:val="20"/>
          <w:szCs w:val="20"/>
        </w:rPr>
        <w:t xml:space="preserve"> bring </w:t>
      </w:r>
      <w:r>
        <w:rPr>
          <w:rFonts w:ascii="Arial" w:hAnsi="Arial" w:cs="Arial"/>
          <w:sz w:val="20"/>
          <w:szCs w:val="20"/>
        </w:rPr>
        <w:t xml:space="preserve">the book we are working with, </w:t>
      </w:r>
      <w:r w:rsidRPr="007F62CA">
        <w:rPr>
          <w:rFonts w:ascii="Arial" w:hAnsi="Arial" w:cs="Arial"/>
          <w:sz w:val="20"/>
          <w:szCs w:val="20"/>
        </w:rPr>
        <w:t>a writing utensil, notebook, and folder every day that are reserved for English class.</w:t>
      </w:r>
    </w:p>
    <w:p w:rsidR="0098524C" w:rsidRPr="007F62CA" w:rsidRDefault="0098524C" w:rsidP="0098524C">
      <w:pPr>
        <w:pStyle w:val="ListParagraph"/>
        <w:numPr>
          <w:ilvl w:val="0"/>
          <w:numId w:val="5"/>
        </w:numPr>
        <w:rPr>
          <w:rFonts w:ascii="Arial" w:hAnsi="Arial" w:cs="Arial"/>
          <w:sz w:val="20"/>
          <w:szCs w:val="20"/>
        </w:rPr>
      </w:pPr>
      <w:r w:rsidRPr="007F62CA">
        <w:rPr>
          <w:rFonts w:ascii="Arial" w:hAnsi="Arial" w:cs="Arial"/>
          <w:sz w:val="20"/>
          <w:szCs w:val="20"/>
        </w:rPr>
        <w:t>If students have any questions, please let me know.  The best time to see me is before school in 239 or the English office.  If you need to meet after school, please make arrangements with me.</w:t>
      </w:r>
    </w:p>
    <w:p w:rsidR="0098524C" w:rsidRDefault="0098524C" w:rsidP="0098524C">
      <w:pPr>
        <w:pStyle w:val="ListParagraph"/>
        <w:numPr>
          <w:ilvl w:val="0"/>
          <w:numId w:val="5"/>
        </w:numPr>
        <w:rPr>
          <w:rFonts w:ascii="Arial" w:hAnsi="Arial" w:cs="Arial"/>
          <w:sz w:val="20"/>
          <w:szCs w:val="20"/>
        </w:rPr>
      </w:pPr>
      <w:r>
        <w:rPr>
          <w:rFonts w:ascii="Arial" w:hAnsi="Arial" w:cs="Arial"/>
          <w:sz w:val="20"/>
          <w:szCs w:val="20"/>
        </w:rPr>
        <w:t>My website can be directly found</w:t>
      </w:r>
      <w:r w:rsidRPr="007F62CA">
        <w:rPr>
          <w:rFonts w:ascii="Arial" w:hAnsi="Arial" w:cs="Arial"/>
          <w:sz w:val="20"/>
          <w:szCs w:val="20"/>
        </w:rPr>
        <w:t xml:space="preserve"> at clmjohnson.weebly.com.  </w:t>
      </w:r>
      <w:r>
        <w:rPr>
          <w:rFonts w:ascii="Arial" w:hAnsi="Arial" w:cs="Arial"/>
          <w:sz w:val="20"/>
          <w:szCs w:val="20"/>
        </w:rPr>
        <w:t xml:space="preserve">It is linked to my school profile as well.  </w:t>
      </w:r>
      <w:r w:rsidRPr="007F62CA">
        <w:rPr>
          <w:rFonts w:ascii="Arial" w:hAnsi="Arial" w:cs="Arial"/>
          <w:sz w:val="20"/>
          <w:szCs w:val="20"/>
        </w:rPr>
        <w:t xml:space="preserve">I will usually put up handouts here and try to put up homework reminders.  </w:t>
      </w:r>
    </w:p>
    <w:p w:rsidR="0098524C" w:rsidRDefault="0098524C" w:rsidP="0098524C">
      <w:pPr>
        <w:pStyle w:val="ListParagraph"/>
        <w:numPr>
          <w:ilvl w:val="0"/>
          <w:numId w:val="5"/>
        </w:numPr>
        <w:rPr>
          <w:rFonts w:ascii="Arial" w:hAnsi="Arial" w:cs="Arial"/>
          <w:sz w:val="20"/>
          <w:szCs w:val="20"/>
        </w:rPr>
      </w:pPr>
      <w:r>
        <w:rPr>
          <w:rFonts w:ascii="Arial" w:hAnsi="Arial" w:cs="Arial"/>
          <w:sz w:val="20"/>
          <w:szCs w:val="20"/>
        </w:rPr>
        <w:t>I will return from my maternity leave on Thursday, September 8.  Until then, my substitute is in charge of grades, and I will not make changes to anything he puts in.</w:t>
      </w:r>
    </w:p>
    <w:p w:rsidR="0098524C" w:rsidRDefault="0098524C" w:rsidP="0098524C">
      <w:pPr>
        <w:rPr>
          <w:sz w:val="20"/>
          <w:szCs w:val="20"/>
        </w:rPr>
      </w:pPr>
      <w:r>
        <w:rPr>
          <w:sz w:val="20"/>
          <w:szCs w:val="20"/>
        </w:rPr>
        <w:br w:type="page"/>
      </w:r>
    </w:p>
    <w:p w:rsidR="0098524C" w:rsidRDefault="0098524C" w:rsidP="0098524C">
      <w:pPr>
        <w:pStyle w:val="NoSpacing"/>
        <w:rPr>
          <w:rFonts w:ascii="Arial" w:hAnsi="Arial" w:cs="Arial"/>
          <w:sz w:val="24"/>
          <w:szCs w:val="24"/>
        </w:rPr>
      </w:pPr>
    </w:p>
    <w:p w:rsidR="0098524C" w:rsidRDefault="0098524C" w:rsidP="0098524C">
      <w:pPr>
        <w:pStyle w:val="NoSpacing"/>
        <w:rPr>
          <w:rFonts w:ascii="Arial" w:hAnsi="Arial" w:cs="Arial"/>
          <w:b/>
          <w:sz w:val="24"/>
          <w:szCs w:val="24"/>
        </w:rPr>
      </w:pPr>
      <w:r>
        <w:rPr>
          <w:rFonts w:ascii="Arial" w:hAnsi="Arial" w:cs="Arial"/>
          <w:sz w:val="24"/>
          <w:szCs w:val="24"/>
        </w:rPr>
        <w:t xml:space="preserve">Please sign and return by </w:t>
      </w:r>
      <w:r>
        <w:rPr>
          <w:rFonts w:ascii="Arial" w:hAnsi="Arial" w:cs="Arial"/>
          <w:b/>
          <w:sz w:val="24"/>
          <w:szCs w:val="24"/>
        </w:rPr>
        <w:t>MONDAY, 8/22</w:t>
      </w:r>
    </w:p>
    <w:p w:rsidR="0098524C" w:rsidRPr="00C55F08" w:rsidRDefault="0098524C" w:rsidP="0098524C">
      <w:pPr>
        <w:pStyle w:val="NoSpacing"/>
        <w:rPr>
          <w:rFonts w:ascii="Arial" w:hAnsi="Arial" w:cs="Arial"/>
          <w:sz w:val="24"/>
          <w:szCs w:val="24"/>
        </w:rPr>
      </w:pPr>
      <w:r w:rsidRPr="00C55F08">
        <w:rPr>
          <w:rFonts w:ascii="Arial" w:hAnsi="Arial" w:cs="Arial"/>
          <w:sz w:val="24"/>
          <w:szCs w:val="24"/>
        </w:rPr>
        <w:t>This is a 5 point assignment.</w:t>
      </w:r>
    </w:p>
    <w:p w:rsidR="0098524C" w:rsidRDefault="0098524C" w:rsidP="0098524C">
      <w:pPr>
        <w:pStyle w:val="NoSpacing"/>
        <w:rPr>
          <w:rFonts w:ascii="Arial" w:hAnsi="Arial" w:cs="Arial"/>
          <w:b/>
          <w:sz w:val="24"/>
          <w:szCs w:val="24"/>
        </w:rPr>
      </w:pPr>
    </w:p>
    <w:p w:rsidR="0098524C" w:rsidRDefault="0098524C" w:rsidP="0098524C">
      <w:pPr>
        <w:pStyle w:val="NoSpacing"/>
        <w:rPr>
          <w:rFonts w:ascii="Arial" w:hAnsi="Arial" w:cs="Arial"/>
          <w:sz w:val="24"/>
          <w:szCs w:val="24"/>
        </w:rPr>
      </w:pPr>
      <w:r>
        <w:rPr>
          <w:rFonts w:ascii="Arial" w:hAnsi="Arial" w:cs="Arial"/>
          <w:sz w:val="24"/>
          <w:szCs w:val="24"/>
        </w:rPr>
        <w:t>Parents/guardians, make sure you read the two-sided letter that went home with this before you sign it.  Your student only has to return this sheet so that the other can stay at home or in his/her English folder.   If the syllabus is ever misplaced, it will also be on my website:  clmjohnson.weebly.com.</w:t>
      </w:r>
    </w:p>
    <w:p w:rsidR="0098524C" w:rsidRDefault="0098524C" w:rsidP="0098524C">
      <w:pPr>
        <w:pStyle w:val="NoSpacing"/>
        <w:rPr>
          <w:rFonts w:ascii="Arial" w:hAnsi="Arial" w:cs="Arial"/>
          <w:sz w:val="24"/>
          <w:szCs w:val="24"/>
        </w:rPr>
      </w:pPr>
    </w:p>
    <w:p w:rsidR="0098524C" w:rsidRPr="00C80BDE" w:rsidRDefault="0098524C" w:rsidP="0098524C">
      <w:pPr>
        <w:pStyle w:val="NoSpacing"/>
        <w:rPr>
          <w:rFonts w:ascii="Arial" w:hAnsi="Arial" w:cs="Arial"/>
          <w:sz w:val="24"/>
          <w:szCs w:val="24"/>
        </w:rPr>
      </w:pPr>
    </w:p>
    <w:p w:rsidR="0098524C" w:rsidRDefault="0098524C" w:rsidP="0098524C">
      <w:pPr>
        <w:pStyle w:val="NoSpacing"/>
        <w:rPr>
          <w:rFonts w:ascii="Arial" w:hAnsi="Arial" w:cs="Arial"/>
          <w:sz w:val="24"/>
          <w:szCs w:val="24"/>
        </w:rPr>
      </w:pPr>
      <w:r>
        <w:rPr>
          <w:rFonts w:ascii="Arial" w:hAnsi="Arial" w:cs="Arial"/>
          <w:sz w:val="24"/>
          <w:szCs w:val="24"/>
        </w:rPr>
        <w:t>Thank you!</w:t>
      </w:r>
    </w:p>
    <w:p w:rsidR="0098524C" w:rsidRDefault="0098524C" w:rsidP="0098524C">
      <w:pPr>
        <w:pStyle w:val="NoSpacing"/>
        <w:rPr>
          <w:rFonts w:ascii="Arial" w:hAnsi="Arial" w:cs="Arial"/>
          <w:sz w:val="24"/>
          <w:szCs w:val="24"/>
        </w:rPr>
      </w:pPr>
    </w:p>
    <w:p w:rsidR="0098524C" w:rsidRDefault="0098524C" w:rsidP="0098524C">
      <w:pPr>
        <w:pStyle w:val="NoSpacing"/>
        <w:rPr>
          <w:rFonts w:ascii="Arial" w:hAnsi="Arial" w:cs="Arial"/>
          <w:sz w:val="24"/>
          <w:szCs w:val="24"/>
        </w:rPr>
      </w:pPr>
    </w:p>
    <w:p w:rsidR="0098524C" w:rsidRDefault="0098524C" w:rsidP="0098524C">
      <w:pPr>
        <w:pStyle w:val="NoSpacing"/>
        <w:rPr>
          <w:rFonts w:ascii="Arial" w:hAnsi="Arial" w:cs="Arial"/>
          <w:sz w:val="24"/>
          <w:szCs w:val="24"/>
        </w:rPr>
      </w:pPr>
      <w:r>
        <w:rPr>
          <w:rFonts w:ascii="Arial" w:hAnsi="Arial" w:cs="Arial"/>
          <w:sz w:val="24"/>
          <w:szCs w:val="24"/>
        </w:rPr>
        <w:t>Sincerely,</w:t>
      </w:r>
    </w:p>
    <w:p w:rsidR="0098524C" w:rsidRDefault="0098524C" w:rsidP="0098524C">
      <w:pPr>
        <w:pStyle w:val="NoSpacing"/>
        <w:rPr>
          <w:rFonts w:ascii="Arial" w:hAnsi="Arial" w:cs="Arial"/>
          <w:sz w:val="24"/>
          <w:szCs w:val="24"/>
        </w:rPr>
      </w:pPr>
    </w:p>
    <w:p w:rsidR="0098524C" w:rsidRDefault="0098524C" w:rsidP="0098524C">
      <w:pPr>
        <w:pStyle w:val="NoSpacing"/>
        <w:rPr>
          <w:rFonts w:ascii="Arial" w:hAnsi="Arial" w:cs="Arial"/>
          <w:sz w:val="24"/>
          <w:szCs w:val="24"/>
        </w:rPr>
      </w:pPr>
      <w:r>
        <w:rPr>
          <w:rFonts w:ascii="Arial" w:hAnsi="Arial" w:cs="Arial"/>
          <w:sz w:val="24"/>
          <w:szCs w:val="24"/>
        </w:rPr>
        <w:t>Mrs. Johnson</w:t>
      </w:r>
    </w:p>
    <w:p w:rsidR="0098524C" w:rsidRDefault="0098524C" w:rsidP="0098524C">
      <w:pPr>
        <w:pStyle w:val="NoSpacing"/>
        <w:rPr>
          <w:rFonts w:ascii="Arial" w:hAnsi="Arial" w:cs="Arial"/>
          <w:sz w:val="24"/>
          <w:szCs w:val="24"/>
        </w:rPr>
      </w:pPr>
    </w:p>
    <w:p w:rsidR="0098524C" w:rsidRDefault="0098524C" w:rsidP="0098524C">
      <w:pPr>
        <w:pStyle w:val="NoSpacing"/>
        <w:rPr>
          <w:rFonts w:ascii="Arial" w:hAnsi="Arial" w:cs="Arial"/>
          <w:sz w:val="24"/>
          <w:szCs w:val="24"/>
        </w:rPr>
      </w:pPr>
    </w:p>
    <w:p w:rsidR="0098524C" w:rsidRPr="00C55F08" w:rsidRDefault="0098524C" w:rsidP="0098524C">
      <w:pPr>
        <w:pStyle w:val="NoSpacing"/>
        <w:rPr>
          <w:rFonts w:ascii="Arial" w:hAnsi="Arial" w:cs="Arial"/>
          <w:sz w:val="24"/>
          <w:szCs w:val="24"/>
        </w:rPr>
      </w:pPr>
    </w:p>
    <w:p w:rsidR="0098524C" w:rsidRPr="00263287" w:rsidRDefault="0098524C" w:rsidP="0098524C">
      <w:pPr>
        <w:pStyle w:val="NoSpacing"/>
        <w:rPr>
          <w:rFonts w:ascii="Arial" w:hAnsi="Arial" w:cs="Arial"/>
          <w:sz w:val="24"/>
          <w:szCs w:val="24"/>
          <w:u w:val="single"/>
        </w:rPr>
      </w:pPr>
      <w:r>
        <w:rPr>
          <w:rFonts w:ascii="Arial" w:hAnsi="Arial" w:cs="Arial"/>
          <w:sz w:val="24"/>
          <w:szCs w:val="24"/>
        </w:rPr>
        <w:t>Student name (Print and sign): ____________________________</w:t>
      </w:r>
      <w:r>
        <w:rPr>
          <w:rFonts w:ascii="Arial" w:hAnsi="Arial" w:cs="Arial"/>
          <w:sz w:val="24"/>
          <w:szCs w:val="24"/>
          <w:u w:val="single"/>
        </w:rPr>
        <w:t xml:space="preserve">   </w:t>
      </w:r>
    </w:p>
    <w:p w:rsidR="0098524C" w:rsidRDefault="0098524C" w:rsidP="0098524C">
      <w:pPr>
        <w:pStyle w:val="NoSpacing"/>
        <w:ind w:left="2880"/>
        <w:rPr>
          <w:rFonts w:ascii="Arial" w:hAnsi="Arial" w:cs="Arial"/>
          <w:sz w:val="24"/>
          <w:szCs w:val="24"/>
        </w:rPr>
      </w:pPr>
    </w:p>
    <w:p w:rsidR="0098524C" w:rsidRDefault="0098524C" w:rsidP="0098524C">
      <w:pPr>
        <w:pStyle w:val="NoSpacing"/>
        <w:ind w:left="2880"/>
        <w:rPr>
          <w:rFonts w:ascii="Arial" w:hAnsi="Arial" w:cs="Arial"/>
          <w:sz w:val="24"/>
          <w:szCs w:val="24"/>
        </w:rPr>
      </w:pPr>
      <w:r>
        <w:rPr>
          <w:rFonts w:ascii="Arial" w:hAnsi="Arial" w:cs="Arial"/>
          <w:sz w:val="24"/>
          <w:szCs w:val="24"/>
        </w:rPr>
        <w:t xml:space="preserve">      _____________________________Date: _____________</w:t>
      </w:r>
    </w:p>
    <w:p w:rsidR="0098524C" w:rsidRDefault="0098524C" w:rsidP="0098524C">
      <w:pPr>
        <w:pStyle w:val="NoSpacing"/>
        <w:rPr>
          <w:rFonts w:ascii="Arial" w:hAnsi="Arial" w:cs="Arial"/>
          <w:sz w:val="24"/>
          <w:szCs w:val="24"/>
        </w:rPr>
      </w:pPr>
    </w:p>
    <w:p w:rsidR="0098524C" w:rsidRDefault="0098524C" w:rsidP="0098524C">
      <w:pPr>
        <w:pStyle w:val="NoSpacing"/>
        <w:rPr>
          <w:rFonts w:ascii="Arial" w:hAnsi="Arial" w:cs="Arial"/>
          <w:sz w:val="24"/>
          <w:szCs w:val="24"/>
        </w:rPr>
      </w:pPr>
      <w:r>
        <w:rPr>
          <w:rFonts w:ascii="Arial" w:hAnsi="Arial" w:cs="Arial"/>
          <w:sz w:val="24"/>
          <w:szCs w:val="24"/>
        </w:rPr>
        <w:t>Parent/Guardian signature: ____________________________       Date: _____________</w:t>
      </w:r>
    </w:p>
    <w:p w:rsidR="0098524C" w:rsidRDefault="0098524C" w:rsidP="0098524C">
      <w:pPr>
        <w:pStyle w:val="NoSpacing"/>
        <w:rPr>
          <w:rFonts w:ascii="Arial" w:hAnsi="Arial" w:cs="Arial"/>
          <w:sz w:val="24"/>
          <w:szCs w:val="24"/>
        </w:rPr>
      </w:pPr>
    </w:p>
    <w:p w:rsidR="0098524C" w:rsidRDefault="0098524C" w:rsidP="0098524C">
      <w:pPr>
        <w:pStyle w:val="NoSpacing"/>
        <w:rPr>
          <w:rFonts w:ascii="Arial" w:hAnsi="Arial" w:cs="Arial"/>
          <w:sz w:val="24"/>
          <w:szCs w:val="24"/>
        </w:rPr>
      </w:pPr>
      <w:r>
        <w:rPr>
          <w:rFonts w:ascii="Arial" w:hAnsi="Arial" w:cs="Arial"/>
          <w:sz w:val="24"/>
          <w:szCs w:val="24"/>
        </w:rPr>
        <w:t>Preferred method to contact you:  __________________________________________</w:t>
      </w:r>
    </w:p>
    <w:p w:rsidR="0098524C" w:rsidRDefault="0098524C" w:rsidP="0098524C">
      <w:pPr>
        <w:pStyle w:val="NoSpacing"/>
        <w:rPr>
          <w:rFonts w:ascii="Arial" w:hAnsi="Arial" w:cs="Arial"/>
          <w:sz w:val="24"/>
          <w:szCs w:val="24"/>
        </w:rPr>
      </w:pPr>
    </w:p>
    <w:p w:rsidR="0098524C" w:rsidRPr="00E876D4" w:rsidRDefault="0098524C" w:rsidP="0098524C">
      <w:pPr>
        <w:pStyle w:val="NoSpacing"/>
        <w:rPr>
          <w:rFonts w:ascii="Arial" w:hAnsi="Arial" w:cs="Arial"/>
          <w:sz w:val="24"/>
          <w:szCs w:val="24"/>
        </w:rPr>
      </w:pPr>
      <w:r>
        <w:rPr>
          <w:rFonts w:ascii="Arial" w:hAnsi="Arial" w:cs="Arial"/>
          <w:sz w:val="24"/>
          <w:szCs w:val="24"/>
        </w:rPr>
        <w:t>Any current concerns:</w:t>
      </w:r>
    </w:p>
    <w:p w:rsidR="0098524C" w:rsidRPr="00263287" w:rsidRDefault="0098524C" w:rsidP="0098524C">
      <w:pPr>
        <w:rPr>
          <w:sz w:val="20"/>
          <w:szCs w:val="20"/>
        </w:rPr>
      </w:pPr>
    </w:p>
    <w:p w:rsidR="0098524C" w:rsidRPr="00263287" w:rsidRDefault="0098524C" w:rsidP="0098524C">
      <w:pPr>
        <w:ind w:left="360"/>
        <w:rPr>
          <w:sz w:val="20"/>
          <w:szCs w:val="20"/>
        </w:rPr>
      </w:pPr>
    </w:p>
    <w:p w:rsidR="0098524C" w:rsidRDefault="0098524C" w:rsidP="0098524C">
      <w:pPr>
        <w:contextualSpacing/>
        <w:rPr>
          <w:sz w:val="20"/>
          <w:szCs w:val="20"/>
        </w:rPr>
      </w:pPr>
    </w:p>
    <w:p w:rsidR="005B6F7E" w:rsidRDefault="005B6F7E"/>
    <w:sectPr w:rsidR="005B6F7E">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23C" w:rsidRDefault="00F2023C">
      <w:pPr>
        <w:spacing w:line="240" w:lineRule="auto"/>
      </w:pPr>
      <w:r>
        <w:separator/>
      </w:r>
    </w:p>
  </w:endnote>
  <w:endnote w:type="continuationSeparator" w:id="0">
    <w:p w:rsidR="00F2023C" w:rsidRDefault="00F202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23C" w:rsidRDefault="00F2023C">
      <w:pPr>
        <w:spacing w:line="240" w:lineRule="auto"/>
      </w:pPr>
      <w:r>
        <w:separator/>
      </w:r>
    </w:p>
  </w:footnote>
  <w:footnote w:type="continuationSeparator" w:id="0">
    <w:p w:rsidR="00F2023C" w:rsidRDefault="00F202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F7E" w:rsidRDefault="005B6F7E">
    <w:pPr>
      <w:jc w:val="center"/>
    </w:pPr>
  </w:p>
  <w:p w:rsidR="005B6F7E" w:rsidRDefault="00F2023C">
    <w:pPr>
      <w:jc w:val="center"/>
    </w:pPr>
    <w:r>
      <w:rPr>
        <w:b/>
        <w:sz w:val="36"/>
        <w:szCs w:val="36"/>
      </w:rPr>
      <w:t>English 4 Contemporary American Literature &amp; Composition</w:t>
    </w:r>
  </w:p>
  <w:p w:rsidR="005B6F7E" w:rsidRDefault="00F2023C">
    <w:pPr>
      <w:jc w:val="center"/>
    </w:pPr>
    <w:r>
      <w:rPr>
        <w:b/>
        <w:sz w:val="36"/>
        <w:szCs w:val="36"/>
      </w:rPr>
      <w:t xml:space="preserve"> 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B64D2"/>
    <w:multiLevelType w:val="multilevel"/>
    <w:tmpl w:val="16C048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2494899"/>
    <w:multiLevelType w:val="multilevel"/>
    <w:tmpl w:val="C310E3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3C068EC"/>
    <w:multiLevelType w:val="multilevel"/>
    <w:tmpl w:val="C2FCD3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4F81FE6"/>
    <w:multiLevelType w:val="hybridMultilevel"/>
    <w:tmpl w:val="46302F72"/>
    <w:lvl w:ilvl="0" w:tplc="04090001">
      <w:start w:val="1"/>
      <w:numFmt w:val="bullet"/>
      <w:lvlText w:val=""/>
      <w:lvlJc w:val="left"/>
      <w:pPr>
        <w:ind w:left="720" w:hanging="360"/>
      </w:pPr>
      <w:rPr>
        <w:rFonts w:ascii="Symbol" w:hAnsi="Symbo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413785"/>
    <w:multiLevelType w:val="multilevel"/>
    <w:tmpl w:val="66FE88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3247F54"/>
    <w:multiLevelType w:val="multilevel"/>
    <w:tmpl w:val="FB8CE5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7E"/>
    <w:rsid w:val="005B6F7E"/>
    <w:rsid w:val="0098524C"/>
    <w:rsid w:val="00F2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66139-6B30-446E-A8CF-9148864E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98524C"/>
    <w:pPr>
      <w:spacing w:line="240" w:lineRule="auto"/>
      <w:ind w:left="720"/>
      <w:contextualSpacing/>
    </w:pPr>
    <w:rPr>
      <w:rFonts w:asciiTheme="minorHAnsi" w:eastAsiaTheme="minorHAnsi" w:hAnsiTheme="minorHAnsi" w:cstheme="minorBidi"/>
      <w:color w:val="auto"/>
    </w:rPr>
  </w:style>
  <w:style w:type="paragraph" w:styleId="NoSpacing">
    <w:name w:val="No Spacing"/>
    <w:uiPriority w:val="1"/>
    <w:qFormat/>
    <w:rsid w:val="0098524C"/>
    <w:pPr>
      <w:spacing w:line="240" w:lineRule="auto"/>
    </w:pPr>
    <w:rPr>
      <w:rFonts w:ascii="Calibri" w:eastAsia="Calibri"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Patches</dc:creator>
  <cp:lastModifiedBy>Carol Johnson</cp:lastModifiedBy>
  <cp:revision>2</cp:revision>
  <dcterms:created xsi:type="dcterms:W3CDTF">2016-08-12T21:27:00Z</dcterms:created>
  <dcterms:modified xsi:type="dcterms:W3CDTF">2016-08-12T21:27:00Z</dcterms:modified>
</cp:coreProperties>
</file>